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4A7" w:rsidRDefault="00A564A7" w:rsidP="00534C0A"/>
    <w:p w:rsidR="00A564A7" w:rsidRDefault="00A564A7" w:rsidP="00A564A7">
      <w:pPr>
        <w:pStyle w:val="CABInormal"/>
        <w:ind w:left="720"/>
        <w:jc w:val="center"/>
      </w:pPr>
      <w:r>
        <w:t>EWAA Committee Meeting Minutes</w:t>
      </w:r>
    </w:p>
    <w:p w:rsidR="00A564A7" w:rsidRDefault="00A564A7" w:rsidP="00A564A7">
      <w:pPr>
        <w:pStyle w:val="CABInormal"/>
        <w:ind w:left="720"/>
        <w:jc w:val="center"/>
      </w:pPr>
      <w:r>
        <w:t>Tuesday 7</w:t>
      </w:r>
      <w:r w:rsidRPr="00A564A7">
        <w:rPr>
          <w:vertAlign w:val="superscript"/>
        </w:rPr>
        <w:t>th</w:t>
      </w:r>
      <w:r>
        <w:t xml:space="preserve"> March 2017, </w:t>
      </w:r>
      <w:r w:rsidR="006E51E7">
        <w:t>7.30</w:t>
      </w:r>
    </w:p>
    <w:p w:rsidR="00A564A7" w:rsidRDefault="00A564A7" w:rsidP="00A564A7">
      <w:pPr>
        <w:pStyle w:val="CABInormal"/>
        <w:ind w:left="720"/>
      </w:pPr>
    </w:p>
    <w:p w:rsidR="00A564A7" w:rsidRDefault="00A564A7" w:rsidP="00A564A7">
      <w:pPr>
        <w:pStyle w:val="CABInormal"/>
        <w:ind w:left="720"/>
      </w:pPr>
      <w:r>
        <w:t>Chair: Clare Ferguson</w:t>
      </w:r>
    </w:p>
    <w:p w:rsidR="00A564A7" w:rsidRDefault="00A564A7" w:rsidP="00A564A7">
      <w:pPr>
        <w:pStyle w:val="CABInormal"/>
        <w:ind w:left="720"/>
      </w:pPr>
    </w:p>
    <w:p w:rsidR="00A564A7" w:rsidRDefault="00A564A7" w:rsidP="00A564A7">
      <w:pPr>
        <w:pStyle w:val="CABInormal"/>
        <w:ind w:left="720"/>
      </w:pPr>
      <w:r>
        <w:t>Minutes: Meryl Wilford</w:t>
      </w:r>
    </w:p>
    <w:p w:rsidR="00A564A7" w:rsidRDefault="00A564A7" w:rsidP="00A564A7">
      <w:pPr>
        <w:pStyle w:val="CABInormal"/>
        <w:ind w:left="720"/>
      </w:pPr>
    </w:p>
    <w:p w:rsidR="00A564A7" w:rsidRDefault="00A564A7" w:rsidP="00A564A7">
      <w:pPr>
        <w:pStyle w:val="CABInormal"/>
        <w:ind w:left="720"/>
      </w:pPr>
      <w:r>
        <w:t xml:space="preserve">Present: Pat Mansfield, </w:t>
      </w:r>
      <w:r w:rsidR="0053712B">
        <w:t xml:space="preserve">Nicola Jones, </w:t>
      </w:r>
      <w:r>
        <w:t>Jane</w:t>
      </w:r>
      <w:r w:rsidR="0053712B">
        <w:t xml:space="preserve"> Millar</w:t>
      </w:r>
      <w:r>
        <w:t>, Jevon</w:t>
      </w:r>
      <w:r w:rsidR="0053712B">
        <w:t xml:space="preserve"> Lancaster</w:t>
      </w:r>
      <w:r>
        <w:t xml:space="preserve">, </w:t>
      </w:r>
      <w:r w:rsidR="0053712B">
        <w:t xml:space="preserve">Antoine </w:t>
      </w:r>
      <w:proofErr w:type="spellStart"/>
      <w:r w:rsidR="0053712B">
        <w:t>Flett</w:t>
      </w:r>
      <w:proofErr w:type="spellEnd"/>
      <w:r>
        <w:t>, Peter</w:t>
      </w:r>
      <w:r w:rsidR="00FF33D5">
        <w:t xml:space="preserve"> </w:t>
      </w:r>
      <w:proofErr w:type="spellStart"/>
      <w:r w:rsidR="00FF33D5">
        <w:t>Corcutt</w:t>
      </w:r>
      <w:proofErr w:type="spellEnd"/>
      <w:r>
        <w:t>, John Butler, Stewart Young, Chris</w:t>
      </w:r>
      <w:r w:rsidR="0053712B">
        <w:t xml:space="preserve"> Parker</w:t>
      </w:r>
      <w:r>
        <w:t>, Jon</w:t>
      </w:r>
      <w:r w:rsidR="0053712B">
        <w:t xml:space="preserve"> Willis</w:t>
      </w:r>
    </w:p>
    <w:p w:rsidR="00FF33D5" w:rsidRDefault="00FF33D5" w:rsidP="00A564A7">
      <w:pPr>
        <w:pStyle w:val="CABInormal"/>
        <w:ind w:left="720"/>
      </w:pPr>
    </w:p>
    <w:p w:rsidR="00FF33D5" w:rsidRDefault="00FF33D5" w:rsidP="00A564A7">
      <w:pPr>
        <w:pStyle w:val="CABInormal"/>
        <w:ind w:left="720"/>
      </w:pPr>
      <w:r>
        <w:t xml:space="preserve">Apologies: Jane </w:t>
      </w:r>
      <w:proofErr w:type="spellStart"/>
      <w:r>
        <w:t>Nimmo</w:t>
      </w:r>
      <w:proofErr w:type="spellEnd"/>
      <w:r>
        <w:t>-Smith</w:t>
      </w:r>
    </w:p>
    <w:p w:rsidR="00A564A7" w:rsidRDefault="00A564A7" w:rsidP="00A564A7">
      <w:pPr>
        <w:pStyle w:val="CABInormal"/>
        <w:ind w:left="720"/>
      </w:pPr>
    </w:p>
    <w:p w:rsidR="00534C0A" w:rsidRDefault="008C37B2" w:rsidP="008C37B2">
      <w:pPr>
        <w:pStyle w:val="CABInormal"/>
        <w:numPr>
          <w:ilvl w:val="0"/>
          <w:numId w:val="18"/>
        </w:numPr>
      </w:pPr>
      <w:r w:rsidRPr="008C37B2">
        <w:rPr>
          <w:b/>
        </w:rPr>
        <w:t xml:space="preserve">Matters arising - </w:t>
      </w:r>
      <w:r w:rsidR="00534C0A" w:rsidRPr="008C37B2">
        <w:rPr>
          <w:b/>
        </w:rPr>
        <w:t>Water troughs</w:t>
      </w:r>
      <w:r w:rsidRPr="008C37B2">
        <w:rPr>
          <w:b/>
        </w:rPr>
        <w:t xml:space="preserve"> are</w:t>
      </w:r>
      <w:r w:rsidR="00534C0A" w:rsidRPr="008C37B2">
        <w:rPr>
          <w:b/>
        </w:rPr>
        <w:t xml:space="preserve"> in progress</w:t>
      </w:r>
      <w:r w:rsidR="00534C0A">
        <w:t>.</w:t>
      </w:r>
    </w:p>
    <w:p w:rsidR="008C37B2" w:rsidRDefault="008C37B2" w:rsidP="008C37B2">
      <w:pPr>
        <w:pStyle w:val="CABInormal"/>
        <w:ind w:left="720"/>
      </w:pPr>
    </w:p>
    <w:p w:rsidR="00450D54" w:rsidRDefault="00534C0A" w:rsidP="008C37B2">
      <w:pPr>
        <w:pStyle w:val="CABInormal"/>
        <w:numPr>
          <w:ilvl w:val="0"/>
          <w:numId w:val="19"/>
        </w:numPr>
      </w:pPr>
      <w:r>
        <w:t>Although we have the grant for extra taps, it is a struggle to get anyone to do the plumbing work. 2 people approached but neither plumber willing to take on</w:t>
      </w:r>
      <w:r w:rsidR="00A564A7">
        <w:t xml:space="preserve"> the job</w:t>
      </w:r>
      <w:r>
        <w:t xml:space="preserve">. (It seems that the difficulty is </w:t>
      </w:r>
      <w:r w:rsidR="00A564A7">
        <w:t xml:space="preserve">access to </w:t>
      </w:r>
      <w:r>
        <w:t>the pipe-work</w:t>
      </w:r>
      <w:r w:rsidR="00A564A7">
        <w:t>, as it</w:t>
      </w:r>
      <w:r>
        <w:t xml:space="preserve"> is buried quite deeply</w:t>
      </w:r>
      <w:r w:rsidR="00A564A7">
        <w:t xml:space="preserve"> and doesn’t run along the roads.) </w:t>
      </w:r>
    </w:p>
    <w:p w:rsidR="00534C0A" w:rsidRDefault="00534C0A" w:rsidP="008C37B2">
      <w:pPr>
        <w:pStyle w:val="CABInormal"/>
        <w:numPr>
          <w:ilvl w:val="0"/>
          <w:numId w:val="19"/>
        </w:numPr>
      </w:pPr>
      <w:r>
        <w:t>Overflow tanks have been added to the shop water tanks so people can use watering-cans to take water as the taps no longer work.</w:t>
      </w:r>
    </w:p>
    <w:p w:rsidR="00534C0A" w:rsidRDefault="00534C0A" w:rsidP="008C37B2">
      <w:pPr>
        <w:pStyle w:val="CABInormal"/>
        <w:numPr>
          <w:ilvl w:val="0"/>
          <w:numId w:val="19"/>
        </w:numPr>
      </w:pPr>
      <w:r>
        <w:t xml:space="preserve">Another application for an additional grant has been made for harvesting more rainwater from the shop area. (4 cubic metres /month)  </w:t>
      </w:r>
      <w:r w:rsidR="00A564A7">
        <w:t>Pumping would be involved.</w:t>
      </w:r>
    </w:p>
    <w:p w:rsidR="00A564A7" w:rsidRDefault="00A564A7" w:rsidP="00A564A7">
      <w:pPr>
        <w:pStyle w:val="CABInormal"/>
      </w:pPr>
    </w:p>
    <w:p w:rsidR="00DD5A80" w:rsidRDefault="008C37B2" w:rsidP="008C37B2">
      <w:pPr>
        <w:pStyle w:val="CABInormal"/>
        <w:numPr>
          <w:ilvl w:val="0"/>
          <w:numId w:val="18"/>
        </w:numPr>
      </w:pPr>
      <w:r w:rsidRPr="00DD5A80">
        <w:rPr>
          <w:b/>
        </w:rPr>
        <w:t>Membership Waiting lists</w:t>
      </w:r>
      <w:r>
        <w:t xml:space="preserve">.  </w:t>
      </w:r>
    </w:p>
    <w:p w:rsidR="00DD5A80" w:rsidRDefault="00DD5A80" w:rsidP="00DD5A80">
      <w:pPr>
        <w:pStyle w:val="CABInormal"/>
      </w:pPr>
    </w:p>
    <w:p w:rsidR="008C37B2" w:rsidRDefault="008C37B2" w:rsidP="00DD5A80">
      <w:pPr>
        <w:pStyle w:val="CABInormal"/>
        <w:numPr>
          <w:ilvl w:val="0"/>
          <w:numId w:val="21"/>
        </w:numPr>
      </w:pPr>
      <w:r>
        <w:t>T</w:t>
      </w:r>
      <w:r w:rsidR="00A564A7">
        <w:t>hree vacant plots – 1a, 200b, 201b – all very overgrown. (96 is now let)</w:t>
      </w:r>
      <w:r>
        <w:t xml:space="preserve">  </w:t>
      </w:r>
      <w:r w:rsidR="00A564A7">
        <w:t>Waiting list of two people.</w:t>
      </w:r>
    </w:p>
    <w:p w:rsidR="008C37B2" w:rsidRDefault="008C37B2" w:rsidP="008C37B2">
      <w:pPr>
        <w:pStyle w:val="CABInormal"/>
        <w:ind w:left="720"/>
      </w:pPr>
    </w:p>
    <w:p w:rsidR="00A564A7" w:rsidRDefault="008C37B2" w:rsidP="008C37B2">
      <w:pPr>
        <w:pStyle w:val="CABInormal"/>
        <w:numPr>
          <w:ilvl w:val="0"/>
          <w:numId w:val="13"/>
        </w:numPr>
      </w:pPr>
      <w:r>
        <w:t xml:space="preserve">Plot 97.  </w:t>
      </w:r>
      <w:r w:rsidR="00A564A7">
        <w:t>Could fruit trees be grown on 97</w:t>
      </w:r>
      <w:r>
        <w:t>?  P</w:t>
      </w:r>
      <w:r w:rsidR="00A564A7">
        <w:t xml:space="preserve">erhaps it is too wet. Alternatively, </w:t>
      </w:r>
      <w:r>
        <w:t xml:space="preserve">plot </w:t>
      </w:r>
      <w:r w:rsidR="00A564A7">
        <w:t>97 could be offered to Wildlife group as space to store their coppicing.</w:t>
      </w:r>
      <w:r w:rsidR="0053712B">
        <w:t xml:space="preserve"> On-going discussion about possible use of this plot: it is very dark, overshadowed by trees.</w:t>
      </w:r>
    </w:p>
    <w:p w:rsidR="0053712B" w:rsidRDefault="0053712B" w:rsidP="00A564A7">
      <w:pPr>
        <w:pStyle w:val="CABInormal"/>
        <w:ind w:left="720"/>
      </w:pPr>
    </w:p>
    <w:p w:rsidR="0053712B" w:rsidRDefault="0053712B" w:rsidP="008C37B2">
      <w:pPr>
        <w:pStyle w:val="CABInormal"/>
        <w:numPr>
          <w:ilvl w:val="0"/>
          <w:numId w:val="13"/>
        </w:numPr>
      </w:pPr>
      <w:r>
        <w:t xml:space="preserve">Community Payback group – Probation service </w:t>
      </w:r>
      <w:r w:rsidR="008C37B2">
        <w:t>supervisor</w:t>
      </w:r>
      <w:r>
        <w:t xml:space="preserve"> is comi</w:t>
      </w:r>
      <w:r w:rsidR="008C37B2">
        <w:t>ng for initial meeting with Jev</w:t>
      </w:r>
      <w:r>
        <w:t>on on Thursday 9</w:t>
      </w:r>
      <w:r>
        <w:rPr>
          <w:vertAlign w:val="superscript"/>
        </w:rPr>
        <w:t xml:space="preserve">th </w:t>
      </w:r>
      <w:r>
        <w:t>March 1.30</w:t>
      </w:r>
      <w:r w:rsidR="008C37B2">
        <w:t>.</w:t>
      </w:r>
    </w:p>
    <w:p w:rsidR="0053712B" w:rsidRDefault="0053712B" w:rsidP="0053712B">
      <w:pPr>
        <w:pStyle w:val="CABInormal"/>
        <w:numPr>
          <w:ilvl w:val="0"/>
          <w:numId w:val="15"/>
        </w:numPr>
      </w:pPr>
      <w:r>
        <w:t>Could work on the carparks</w:t>
      </w:r>
    </w:p>
    <w:p w:rsidR="0053712B" w:rsidRDefault="008C37B2" w:rsidP="0053712B">
      <w:pPr>
        <w:pStyle w:val="CABInormal"/>
        <w:numPr>
          <w:ilvl w:val="0"/>
          <w:numId w:val="15"/>
        </w:numPr>
      </w:pPr>
      <w:r>
        <w:t>P</w:t>
      </w:r>
      <w:r w:rsidR="0053712B">
        <w:t>otholes</w:t>
      </w:r>
    </w:p>
    <w:p w:rsidR="008C37B2" w:rsidRDefault="008C37B2" w:rsidP="0053712B">
      <w:pPr>
        <w:pStyle w:val="CABInormal"/>
        <w:numPr>
          <w:ilvl w:val="0"/>
          <w:numId w:val="15"/>
        </w:numPr>
      </w:pPr>
      <w:r>
        <w:t>Possibly collecting rubbish</w:t>
      </w:r>
    </w:p>
    <w:p w:rsidR="008C37B2" w:rsidRDefault="008C37B2" w:rsidP="00A564A7">
      <w:pPr>
        <w:pStyle w:val="CABInormal"/>
        <w:ind w:left="720"/>
      </w:pPr>
    </w:p>
    <w:p w:rsidR="0053712B" w:rsidRDefault="0053712B" w:rsidP="008C37B2">
      <w:pPr>
        <w:pStyle w:val="CABInormal"/>
        <w:numPr>
          <w:ilvl w:val="0"/>
          <w:numId w:val="17"/>
        </w:numPr>
      </w:pPr>
      <w:r>
        <w:t>Next plot inspection probably at the end of April</w:t>
      </w:r>
      <w:r w:rsidR="008C37B2">
        <w:t xml:space="preserve"> maybe after the Easter Bank holiday.</w:t>
      </w:r>
    </w:p>
    <w:p w:rsidR="007F0FF3" w:rsidRDefault="008F7104" w:rsidP="008C37B2">
      <w:pPr>
        <w:pStyle w:val="CABInormal"/>
        <w:numPr>
          <w:ilvl w:val="0"/>
          <w:numId w:val="17"/>
        </w:numPr>
      </w:pPr>
      <w:r>
        <w:t xml:space="preserve">10 </w:t>
      </w:r>
      <w:proofErr w:type="spellStart"/>
      <w:r>
        <w:t>days notice</w:t>
      </w:r>
      <w:proofErr w:type="spellEnd"/>
      <w:r>
        <w:t xml:space="preserve"> to be given before inspection.</w:t>
      </w:r>
      <w:r w:rsidR="007F0FF3">
        <w:t xml:space="preserve"> </w:t>
      </w:r>
    </w:p>
    <w:p w:rsidR="00A564A7" w:rsidRDefault="00A564A7" w:rsidP="00A564A7">
      <w:pPr>
        <w:pStyle w:val="CABInormal"/>
        <w:ind w:left="720"/>
      </w:pPr>
    </w:p>
    <w:p w:rsidR="00A564A7" w:rsidRDefault="00DD5A80" w:rsidP="00DD5A80">
      <w:pPr>
        <w:pStyle w:val="CABInormal"/>
        <w:numPr>
          <w:ilvl w:val="0"/>
          <w:numId w:val="18"/>
        </w:numPr>
        <w:rPr>
          <w:b/>
        </w:rPr>
      </w:pPr>
      <w:r w:rsidRPr="00DD5A80">
        <w:rPr>
          <w:b/>
        </w:rPr>
        <w:t>Treasurer’s report</w:t>
      </w:r>
    </w:p>
    <w:p w:rsidR="007F0FF3" w:rsidRDefault="007F0FF3" w:rsidP="007F0FF3">
      <w:pPr>
        <w:pStyle w:val="CABInormal"/>
        <w:ind w:left="720"/>
      </w:pPr>
    </w:p>
    <w:p w:rsidR="007F0FF3" w:rsidRDefault="007F0FF3" w:rsidP="007F0FF3">
      <w:pPr>
        <w:pStyle w:val="CABInormal"/>
        <w:ind w:left="720"/>
      </w:pPr>
      <w:r>
        <w:t>(Jon away till end of the month.)</w:t>
      </w:r>
    </w:p>
    <w:p w:rsidR="007F0FF3" w:rsidRDefault="007F0FF3" w:rsidP="007F0FF3">
      <w:pPr>
        <w:pStyle w:val="CABInormal"/>
        <w:ind w:left="720"/>
      </w:pPr>
      <w:r>
        <w:t>Grant applied for is £380.</w:t>
      </w:r>
    </w:p>
    <w:p w:rsidR="008F7104" w:rsidRDefault="00894543" w:rsidP="007F0FF3">
      <w:pPr>
        <w:pStyle w:val="CABInormal"/>
        <w:ind w:left="720"/>
      </w:pPr>
      <w:r>
        <w:t>Shop sales going well: more sales than in same period last year.</w:t>
      </w:r>
    </w:p>
    <w:p w:rsidR="007F0FF3" w:rsidRDefault="007F0FF3" w:rsidP="007F0FF3">
      <w:pPr>
        <w:pStyle w:val="CABInormal"/>
        <w:ind w:left="720"/>
      </w:pPr>
    </w:p>
    <w:p w:rsidR="007F0FF3" w:rsidRDefault="007F0FF3" w:rsidP="007F0FF3">
      <w:pPr>
        <w:pStyle w:val="CABInormal"/>
        <w:numPr>
          <w:ilvl w:val="0"/>
          <w:numId w:val="18"/>
        </w:numPr>
        <w:rPr>
          <w:b/>
        </w:rPr>
      </w:pPr>
      <w:r w:rsidRPr="007F0FF3">
        <w:rPr>
          <w:b/>
        </w:rPr>
        <w:t>Shop</w:t>
      </w:r>
    </w:p>
    <w:p w:rsidR="007F0FF3" w:rsidRDefault="007F0FF3" w:rsidP="007F0FF3">
      <w:pPr>
        <w:pStyle w:val="CABInormal"/>
        <w:ind w:left="360"/>
        <w:rPr>
          <w:b/>
        </w:rPr>
      </w:pPr>
    </w:p>
    <w:p w:rsidR="007F0FF3" w:rsidRDefault="007F0FF3" w:rsidP="008F7104">
      <w:pPr>
        <w:pStyle w:val="CABInormal"/>
        <w:numPr>
          <w:ilvl w:val="0"/>
          <w:numId w:val="27"/>
        </w:numPr>
      </w:pPr>
      <w:r w:rsidRPr="007F0FF3">
        <w:t>Potatoes</w:t>
      </w:r>
      <w:r>
        <w:t xml:space="preserve"> – no </w:t>
      </w:r>
      <w:r w:rsidR="00894543">
        <w:t>King Edwards but K</w:t>
      </w:r>
      <w:r>
        <w:t>err Pink</w:t>
      </w:r>
      <w:r w:rsidR="00FF33D5">
        <w:t xml:space="preserve"> supplied</w:t>
      </w:r>
      <w:r w:rsidR="008F7104">
        <w:t xml:space="preserve"> instead</w:t>
      </w:r>
      <w:r>
        <w:t xml:space="preserve">. Beans and </w:t>
      </w:r>
      <w:r w:rsidR="00894543">
        <w:t>carrots arriving within next week. Netting will be arriving shortly.</w:t>
      </w:r>
    </w:p>
    <w:p w:rsidR="007F0FF3" w:rsidRPr="007F0FF3" w:rsidRDefault="007F0FF3" w:rsidP="008F7104">
      <w:pPr>
        <w:pStyle w:val="CABInormal"/>
        <w:numPr>
          <w:ilvl w:val="0"/>
          <w:numId w:val="27"/>
        </w:numPr>
      </w:pPr>
      <w:r>
        <w:t>Extended opening hours 10-12 in March and April then back to 11-12.</w:t>
      </w:r>
    </w:p>
    <w:p w:rsidR="007F0FF3" w:rsidRDefault="007F0FF3" w:rsidP="008F7104">
      <w:pPr>
        <w:pStyle w:val="CABInormal"/>
        <w:numPr>
          <w:ilvl w:val="0"/>
          <w:numId w:val="27"/>
        </w:numPr>
      </w:pPr>
      <w:r>
        <w:lastRenderedPageBreak/>
        <w:t>There have been two loads of manure. Just about covered its costs at £2.00</w:t>
      </w:r>
      <w:r w:rsidR="00FF33D5">
        <w:t xml:space="preserve"> a barrowload</w:t>
      </w:r>
      <w:r>
        <w:t xml:space="preserve">. Another load will be ordered for </w:t>
      </w:r>
      <w:r w:rsidR="00894543">
        <w:t>April.</w:t>
      </w:r>
    </w:p>
    <w:p w:rsidR="007F0FF3" w:rsidRDefault="007F0FF3" w:rsidP="007F0FF3">
      <w:pPr>
        <w:pStyle w:val="CABInormal"/>
        <w:ind w:left="360"/>
      </w:pPr>
    </w:p>
    <w:p w:rsidR="007F0FF3" w:rsidRDefault="007F0FF3" w:rsidP="007F0FF3">
      <w:pPr>
        <w:pStyle w:val="CABInormal"/>
        <w:ind w:left="360"/>
      </w:pPr>
    </w:p>
    <w:p w:rsidR="007F0FF3" w:rsidRDefault="007F0FF3" w:rsidP="00E42746">
      <w:pPr>
        <w:pStyle w:val="CABInormal"/>
        <w:numPr>
          <w:ilvl w:val="0"/>
          <w:numId w:val="18"/>
        </w:numPr>
        <w:rPr>
          <w:b/>
        </w:rPr>
      </w:pPr>
      <w:r w:rsidRPr="00E42746">
        <w:rPr>
          <w:b/>
        </w:rPr>
        <w:t>Machinery</w:t>
      </w:r>
    </w:p>
    <w:p w:rsidR="00E42746" w:rsidRDefault="00E42746" w:rsidP="00E42746">
      <w:pPr>
        <w:pStyle w:val="CABInormal"/>
        <w:ind w:left="720"/>
      </w:pPr>
      <w:r>
        <w:t>Toro still with Mr Bark.</w:t>
      </w:r>
    </w:p>
    <w:p w:rsidR="00E42746" w:rsidRDefault="00E42746" w:rsidP="00E42746">
      <w:pPr>
        <w:pStyle w:val="CABInormal"/>
        <w:ind w:left="720"/>
      </w:pPr>
      <w:r>
        <w:t>Stewart to organize new mowing rota.</w:t>
      </w:r>
    </w:p>
    <w:p w:rsidR="00E42746" w:rsidRDefault="00E42746" w:rsidP="00E42746">
      <w:pPr>
        <w:pStyle w:val="CABInormal"/>
        <w:ind w:left="720"/>
      </w:pPr>
    </w:p>
    <w:p w:rsidR="00E42746" w:rsidRPr="00E42746" w:rsidRDefault="00E42746" w:rsidP="00E42746">
      <w:pPr>
        <w:pStyle w:val="CABInormal"/>
        <w:numPr>
          <w:ilvl w:val="0"/>
          <w:numId w:val="18"/>
        </w:numPr>
        <w:rPr>
          <w:b/>
        </w:rPr>
      </w:pPr>
      <w:r w:rsidRPr="00E42746">
        <w:rPr>
          <w:b/>
        </w:rPr>
        <w:t>Site boundaries</w:t>
      </w:r>
      <w:r w:rsidR="008F7104">
        <w:rPr>
          <w:b/>
        </w:rPr>
        <w:t>:</w:t>
      </w:r>
    </w:p>
    <w:p w:rsidR="008F7104" w:rsidRDefault="00E42746" w:rsidP="008F7104">
      <w:pPr>
        <w:pStyle w:val="CABInormal"/>
        <w:ind w:left="720"/>
      </w:pPr>
      <w:r w:rsidRPr="008F7104">
        <w:rPr>
          <w:b/>
        </w:rPr>
        <w:t>Boundaries with OUWG</w:t>
      </w:r>
      <w:r>
        <w:t xml:space="preserve">. </w:t>
      </w:r>
    </w:p>
    <w:p w:rsidR="00E42746" w:rsidRDefault="00E42746" w:rsidP="008F7104">
      <w:pPr>
        <w:pStyle w:val="CABInormal"/>
        <w:numPr>
          <w:ilvl w:val="0"/>
          <w:numId w:val="25"/>
        </w:numPr>
      </w:pPr>
      <w:r>
        <w:t>Chris has agreed boundar</w:t>
      </w:r>
      <w:r w:rsidR="000A633C">
        <w:t>i</w:t>
      </w:r>
      <w:r w:rsidR="00FF33D5">
        <w:t>es with Ala</w:t>
      </w:r>
      <w:r w:rsidR="000A633C">
        <w:t>n</w:t>
      </w:r>
      <w:r w:rsidR="00FF33D5">
        <w:t xml:space="preserve"> Hart</w:t>
      </w:r>
      <w:r w:rsidR="000A633C">
        <w:t xml:space="preserve"> and these are n</w:t>
      </w:r>
      <w:r>
        <w:t>ow mapped and plotted with stakes.</w:t>
      </w:r>
      <w:r w:rsidR="000A633C">
        <w:t xml:space="preserve"> </w:t>
      </w:r>
      <w:r>
        <w:t>There is still some discussion about the “buffer zones” and who has responsibility of upkeep of buffer zones.</w:t>
      </w:r>
    </w:p>
    <w:p w:rsidR="00E42746" w:rsidRDefault="00E42746" w:rsidP="00E42746">
      <w:pPr>
        <w:pStyle w:val="CABInormal"/>
        <w:numPr>
          <w:ilvl w:val="0"/>
          <w:numId w:val="23"/>
        </w:numPr>
      </w:pPr>
      <w:r>
        <w:t>Plot</w:t>
      </w:r>
      <w:r w:rsidR="000A633C">
        <w:t>-</w:t>
      </w:r>
      <w:r>
        <w:t xml:space="preserve">holders feel trees create shade onto </w:t>
      </w:r>
      <w:r w:rsidR="000A633C">
        <w:t xml:space="preserve">adjacent </w:t>
      </w:r>
      <w:r>
        <w:t xml:space="preserve">plots. </w:t>
      </w:r>
      <w:r w:rsidR="000A633C">
        <w:t xml:space="preserve">There is a </w:t>
      </w:r>
      <w:r>
        <w:t>5 metre rule</w:t>
      </w:r>
      <w:r w:rsidR="000A633C">
        <w:t xml:space="preserve"> </w:t>
      </w:r>
      <w:r w:rsidR="00FF33D5">
        <w:t>but at the end of road 1, there are</w:t>
      </w:r>
      <w:r w:rsidR="000A633C">
        <w:t xml:space="preserve"> trees which are 7 or 8 metres tall and the agreement is that they should not exceed 5 metres. Therefore Chr</w:t>
      </w:r>
      <w:r w:rsidR="00FF33D5">
        <w:t>is will go back and talk to Ala</w:t>
      </w:r>
      <w:r w:rsidR="000A633C">
        <w:t>n about further cutting.</w:t>
      </w:r>
    </w:p>
    <w:p w:rsidR="000A633C" w:rsidRDefault="000A633C" w:rsidP="00E42746">
      <w:pPr>
        <w:pStyle w:val="CABInormal"/>
        <w:numPr>
          <w:ilvl w:val="0"/>
          <w:numId w:val="23"/>
        </w:numPr>
      </w:pPr>
      <w:r>
        <w:t>Gate posts are not in the correct place.</w:t>
      </w:r>
    </w:p>
    <w:p w:rsidR="000A633C" w:rsidRDefault="000A633C" w:rsidP="00E42746">
      <w:pPr>
        <w:pStyle w:val="CABInormal"/>
        <w:numPr>
          <w:ilvl w:val="0"/>
          <w:numId w:val="23"/>
        </w:numPr>
      </w:pPr>
      <w:r>
        <w:t>In zone 3, the buffer zone will be cut back.</w:t>
      </w:r>
    </w:p>
    <w:p w:rsidR="000A633C" w:rsidRDefault="000A633C" w:rsidP="00E42746">
      <w:pPr>
        <w:pStyle w:val="CABInormal"/>
        <w:numPr>
          <w:ilvl w:val="0"/>
          <w:numId w:val="23"/>
        </w:numPr>
      </w:pPr>
      <w:r>
        <w:t>Row 4: we need to clear the litter blown onto OUWG by storm Doris.</w:t>
      </w:r>
    </w:p>
    <w:p w:rsidR="000A633C" w:rsidRDefault="000A633C" w:rsidP="00E42746">
      <w:pPr>
        <w:pStyle w:val="CABInormal"/>
        <w:numPr>
          <w:ilvl w:val="0"/>
          <w:numId w:val="23"/>
        </w:numPr>
      </w:pPr>
      <w:r>
        <w:t>Plot 151 had gone into the “buffer zone” and been planted and soil has been dumped there and therefore the OUWG bar-cutter can’t be used. Chris to contact plot-</w:t>
      </w:r>
      <w:r w:rsidR="00FF33D5">
        <w:t>holder.</w:t>
      </w:r>
    </w:p>
    <w:p w:rsidR="000A633C" w:rsidRDefault="000A633C" w:rsidP="00E42746">
      <w:pPr>
        <w:pStyle w:val="CABInormal"/>
        <w:numPr>
          <w:ilvl w:val="0"/>
          <w:numId w:val="23"/>
        </w:numPr>
      </w:pPr>
      <w:r>
        <w:t xml:space="preserve">Buffer zones are actually </w:t>
      </w:r>
      <w:r w:rsidR="008F7104">
        <w:t>on EWAA land.</w:t>
      </w:r>
    </w:p>
    <w:p w:rsidR="008F7104" w:rsidRDefault="008F7104" w:rsidP="008F7104">
      <w:pPr>
        <w:pStyle w:val="CABInormal"/>
      </w:pPr>
    </w:p>
    <w:p w:rsidR="008F7104" w:rsidRPr="008F7104" w:rsidRDefault="008F7104" w:rsidP="008F7104">
      <w:pPr>
        <w:pStyle w:val="CABInormal"/>
        <w:ind w:firstLine="720"/>
        <w:rPr>
          <w:b/>
        </w:rPr>
      </w:pPr>
      <w:r w:rsidRPr="008F7104">
        <w:rPr>
          <w:b/>
        </w:rPr>
        <w:t>Wood chipping carpark</w:t>
      </w:r>
    </w:p>
    <w:p w:rsidR="007F0FF3" w:rsidRDefault="008F7104" w:rsidP="008F7104">
      <w:pPr>
        <w:pStyle w:val="CABInormal"/>
        <w:numPr>
          <w:ilvl w:val="0"/>
          <w:numId w:val="29"/>
        </w:numPr>
      </w:pPr>
      <w:r>
        <w:t>Chris to look into light and fake camera</w:t>
      </w:r>
    </w:p>
    <w:p w:rsidR="008F7104" w:rsidRDefault="008F7104" w:rsidP="00894543">
      <w:pPr>
        <w:pStyle w:val="CABInormal"/>
        <w:ind w:left="720"/>
      </w:pPr>
    </w:p>
    <w:p w:rsidR="008F7104" w:rsidRDefault="008F7104" w:rsidP="008F7104">
      <w:pPr>
        <w:pStyle w:val="CABInormal"/>
      </w:pPr>
    </w:p>
    <w:p w:rsidR="008F7104" w:rsidRDefault="008F7104" w:rsidP="008F7104">
      <w:pPr>
        <w:pStyle w:val="CABInormal"/>
        <w:numPr>
          <w:ilvl w:val="0"/>
          <w:numId w:val="18"/>
        </w:numPr>
        <w:rPr>
          <w:b/>
        </w:rPr>
      </w:pPr>
      <w:r w:rsidRPr="008F7104">
        <w:rPr>
          <w:b/>
        </w:rPr>
        <w:t>White house project</w:t>
      </w:r>
    </w:p>
    <w:p w:rsidR="00894543" w:rsidRPr="00894543" w:rsidRDefault="00894543" w:rsidP="00894543">
      <w:pPr>
        <w:pStyle w:val="CABInormal"/>
        <w:ind w:left="720"/>
      </w:pPr>
      <w:r w:rsidRPr="00894543">
        <w:t xml:space="preserve">Looks like </w:t>
      </w:r>
      <w:r>
        <w:t>there may</w:t>
      </w:r>
      <w:r w:rsidR="00FF33D5">
        <w:t xml:space="preserve"> be some movement as a business</w:t>
      </w:r>
      <w:bookmarkStart w:id="0" w:name="_GoBack"/>
      <w:bookmarkEnd w:id="0"/>
      <w:r>
        <w:t>man has shown an interest</w:t>
      </w:r>
      <w:r w:rsidR="00FF33D5">
        <w:t xml:space="preserve"> in helping Shed Oxford</w:t>
      </w:r>
      <w:r>
        <w:t>.</w:t>
      </w:r>
    </w:p>
    <w:p w:rsidR="008F7104" w:rsidRDefault="008F7104" w:rsidP="008F7104">
      <w:pPr>
        <w:pStyle w:val="CABInormal"/>
        <w:ind w:left="720"/>
        <w:rPr>
          <w:b/>
        </w:rPr>
      </w:pPr>
    </w:p>
    <w:p w:rsidR="008F7104" w:rsidRDefault="008F7104" w:rsidP="008F7104">
      <w:pPr>
        <w:pStyle w:val="CABInormal"/>
        <w:numPr>
          <w:ilvl w:val="0"/>
          <w:numId w:val="18"/>
        </w:numPr>
        <w:rPr>
          <w:b/>
        </w:rPr>
      </w:pPr>
      <w:r>
        <w:rPr>
          <w:b/>
        </w:rPr>
        <w:t>Fruit tree talk and sale on Saturday</w:t>
      </w:r>
      <w:r w:rsidR="00F333FA">
        <w:rPr>
          <w:b/>
        </w:rPr>
        <w:t xml:space="preserve"> 11</w:t>
      </w:r>
      <w:r w:rsidR="00F333FA" w:rsidRPr="00F333FA">
        <w:rPr>
          <w:b/>
          <w:vertAlign w:val="superscript"/>
        </w:rPr>
        <w:t>th</w:t>
      </w:r>
      <w:r w:rsidR="00F333FA">
        <w:rPr>
          <w:b/>
        </w:rPr>
        <w:t xml:space="preserve"> March.</w:t>
      </w:r>
    </w:p>
    <w:p w:rsidR="00894543" w:rsidRDefault="00894543" w:rsidP="00894543">
      <w:pPr>
        <w:pStyle w:val="ListParagraph"/>
        <w:rPr>
          <w:b/>
        </w:rPr>
      </w:pPr>
    </w:p>
    <w:p w:rsidR="00894543" w:rsidRDefault="00894543" w:rsidP="008F7104">
      <w:pPr>
        <w:pStyle w:val="CABInormal"/>
        <w:numPr>
          <w:ilvl w:val="0"/>
          <w:numId w:val="18"/>
        </w:numPr>
        <w:rPr>
          <w:b/>
        </w:rPr>
      </w:pPr>
      <w:r>
        <w:rPr>
          <w:b/>
        </w:rPr>
        <w:t>AOB</w:t>
      </w:r>
    </w:p>
    <w:p w:rsidR="00894543" w:rsidRPr="00FF33D5" w:rsidRDefault="00894543" w:rsidP="00894543">
      <w:pPr>
        <w:pStyle w:val="ListParagraph"/>
        <w:rPr>
          <w:rFonts w:ascii="Arial" w:hAnsi="Arial" w:cs="Arial"/>
          <w:sz w:val="22"/>
        </w:rPr>
      </w:pPr>
      <w:r w:rsidRPr="00FF33D5">
        <w:rPr>
          <w:rFonts w:ascii="Arial" w:hAnsi="Arial" w:cs="Arial"/>
          <w:sz w:val="22"/>
        </w:rPr>
        <w:t>Possible social / plant swap</w:t>
      </w:r>
      <w:r w:rsidR="00FF33D5" w:rsidRPr="00FF33D5">
        <w:rPr>
          <w:rFonts w:ascii="Arial" w:hAnsi="Arial" w:cs="Arial"/>
          <w:sz w:val="22"/>
        </w:rPr>
        <w:t xml:space="preserve"> in May tbc. Meryl and Bridget </w:t>
      </w:r>
      <w:r w:rsidRPr="00FF33D5">
        <w:rPr>
          <w:rFonts w:ascii="Arial" w:hAnsi="Arial" w:cs="Arial"/>
          <w:sz w:val="22"/>
        </w:rPr>
        <w:t>to discuss.</w:t>
      </w:r>
    </w:p>
    <w:p w:rsidR="00894543" w:rsidRPr="00FF33D5" w:rsidRDefault="00894543" w:rsidP="00894543">
      <w:pPr>
        <w:pStyle w:val="ListParagraph"/>
        <w:rPr>
          <w:rFonts w:ascii="Arial" w:hAnsi="Arial" w:cs="Arial"/>
          <w:sz w:val="22"/>
        </w:rPr>
      </w:pPr>
    </w:p>
    <w:p w:rsidR="00894543" w:rsidRPr="00FF33D5" w:rsidRDefault="00894543" w:rsidP="00894543">
      <w:pPr>
        <w:pStyle w:val="ListParagraph"/>
        <w:rPr>
          <w:rFonts w:ascii="Arial" w:hAnsi="Arial" w:cs="Arial"/>
          <w:sz w:val="22"/>
        </w:rPr>
      </w:pPr>
      <w:r w:rsidRPr="00FF33D5">
        <w:rPr>
          <w:rFonts w:ascii="Arial" w:hAnsi="Arial" w:cs="Arial"/>
          <w:sz w:val="22"/>
        </w:rPr>
        <w:t>Next meeting second Thursday in May.</w:t>
      </w:r>
    </w:p>
    <w:p w:rsidR="00894543" w:rsidRPr="00FF33D5" w:rsidRDefault="00894543" w:rsidP="00894543">
      <w:pPr>
        <w:pStyle w:val="CABInormal"/>
        <w:ind w:left="720"/>
        <w:rPr>
          <w:rFonts w:cs="Arial"/>
        </w:rPr>
      </w:pPr>
    </w:p>
    <w:sectPr w:rsidR="00894543" w:rsidRPr="00FF33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D2" w:rsidRDefault="008E03D2" w:rsidP="00042C60">
      <w:r>
        <w:separator/>
      </w:r>
    </w:p>
  </w:endnote>
  <w:endnote w:type="continuationSeparator" w:id="0">
    <w:p w:rsidR="008E03D2" w:rsidRDefault="008E03D2" w:rsidP="000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Bookman Light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60" w:rsidRDefault="00042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60" w:rsidRDefault="00042C60" w:rsidP="00BE4560">
    <w:pPr>
      <w:pStyle w:val="CABInorma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60" w:rsidRDefault="0004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D2" w:rsidRDefault="008E03D2" w:rsidP="00042C60">
      <w:r>
        <w:separator/>
      </w:r>
    </w:p>
  </w:footnote>
  <w:footnote w:type="continuationSeparator" w:id="0">
    <w:p w:rsidR="008E03D2" w:rsidRDefault="008E03D2" w:rsidP="000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60" w:rsidRDefault="00042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60" w:rsidRDefault="00042C60" w:rsidP="00042C60">
    <w:pPr>
      <w:pStyle w:val="CABInorma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C60" w:rsidRDefault="00042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027"/>
    <w:multiLevelType w:val="multilevel"/>
    <w:tmpl w:val="645816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BE20" w:themeColor="background2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pStyle w:val="bulletin2"/>
      <w:lvlText w:val=""/>
      <w:lvlJc w:val="left"/>
      <w:pPr>
        <w:ind w:left="1275" w:hanging="425"/>
      </w:pPr>
      <w:rPr>
        <w:rFonts w:ascii="Symbol" w:hAnsi="Symbol" w:hint="default"/>
        <w:color w:val="37833B"/>
        <w:sz w:val="1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" w15:restartNumberingAfterBreak="0">
    <w:nsid w:val="03423A00"/>
    <w:multiLevelType w:val="hybridMultilevel"/>
    <w:tmpl w:val="B62A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11202"/>
    <w:multiLevelType w:val="hybridMultilevel"/>
    <w:tmpl w:val="0B40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43F16"/>
    <w:multiLevelType w:val="hybridMultilevel"/>
    <w:tmpl w:val="008C7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3E82"/>
    <w:multiLevelType w:val="hybridMultilevel"/>
    <w:tmpl w:val="82FE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4FA5"/>
    <w:multiLevelType w:val="hybridMultilevel"/>
    <w:tmpl w:val="879C00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0636B6"/>
    <w:multiLevelType w:val="hybridMultilevel"/>
    <w:tmpl w:val="6AC8D6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385D04"/>
    <w:multiLevelType w:val="hybridMultilevel"/>
    <w:tmpl w:val="6BA41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2C86"/>
    <w:multiLevelType w:val="hybridMultilevel"/>
    <w:tmpl w:val="BDBC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128C"/>
    <w:multiLevelType w:val="hybridMultilevel"/>
    <w:tmpl w:val="7666CA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F112DA"/>
    <w:multiLevelType w:val="hybridMultilevel"/>
    <w:tmpl w:val="C7BAC5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A23E66"/>
    <w:multiLevelType w:val="hybridMultilevel"/>
    <w:tmpl w:val="1E727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934157"/>
    <w:multiLevelType w:val="hybridMultilevel"/>
    <w:tmpl w:val="CD70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23F37"/>
    <w:multiLevelType w:val="hybridMultilevel"/>
    <w:tmpl w:val="B2144E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95351F"/>
    <w:multiLevelType w:val="hybridMultilevel"/>
    <w:tmpl w:val="12AA6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43847"/>
    <w:multiLevelType w:val="hybridMultilevel"/>
    <w:tmpl w:val="77BE3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657AF2"/>
    <w:multiLevelType w:val="multilevel"/>
    <w:tmpl w:val="3E9C34EA"/>
    <w:lvl w:ilvl="0">
      <w:start w:val="1"/>
      <w:numFmt w:val="bullet"/>
      <w:pStyle w:val="Bul1"/>
      <w:lvlText w:val=""/>
      <w:lvlJc w:val="left"/>
      <w:pPr>
        <w:ind w:left="360" w:hanging="360"/>
      </w:pPr>
      <w:rPr>
        <w:rFonts w:ascii="Symbol" w:hAnsi="Symbol" w:hint="default"/>
        <w:color w:val="37833B"/>
        <w:sz w:val="1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78BE20" w:themeColor="background2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78BE20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7" w15:restartNumberingAfterBreak="0">
    <w:nsid w:val="66F213FF"/>
    <w:multiLevelType w:val="multilevel"/>
    <w:tmpl w:val="6A3A9CC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BE20" w:themeColor="background2"/>
        <w:sz w:val="28"/>
      </w:rPr>
    </w:lvl>
    <w:lvl w:ilvl="1">
      <w:start w:val="1"/>
      <w:numFmt w:val="bullet"/>
      <w:pStyle w:val="bulletin1"/>
      <w:lvlText w:val=""/>
      <w:lvlJc w:val="left"/>
      <w:pPr>
        <w:ind w:left="850" w:hanging="425"/>
      </w:pPr>
      <w:rPr>
        <w:rFonts w:ascii="Symbol" w:hAnsi="Symbol" w:hint="default"/>
        <w:color w:val="37833B"/>
        <w:sz w:val="1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78BE20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abstractNum w:abstractNumId="18" w15:restartNumberingAfterBreak="0">
    <w:nsid w:val="67987FAD"/>
    <w:multiLevelType w:val="hybridMultilevel"/>
    <w:tmpl w:val="6FBE26B2"/>
    <w:lvl w:ilvl="0" w:tplc="F0267F0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F42B17"/>
    <w:multiLevelType w:val="hybridMultilevel"/>
    <w:tmpl w:val="73061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9648A0"/>
    <w:multiLevelType w:val="multilevel"/>
    <w:tmpl w:val="C34CE9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8BE20" w:themeColor="background2"/>
        <w:sz w:val="28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  <w:color w:val="78BE20" w:themeColor="background2"/>
        <w:sz w:val="28"/>
      </w:rPr>
    </w:lvl>
    <w:lvl w:ilvl="2">
      <w:start w:val="1"/>
      <w:numFmt w:val="bullet"/>
      <w:lvlText w:val=""/>
      <w:lvlJc w:val="left"/>
      <w:pPr>
        <w:ind w:left="1275" w:hanging="425"/>
      </w:pPr>
      <w:rPr>
        <w:rFonts w:ascii="Symbol" w:hAnsi="Symbol" w:hint="default"/>
        <w:color w:val="78BE20" w:themeColor="background2"/>
        <w:sz w:val="28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  <w:color w:val="5BBF21"/>
        <w:sz w:val="28"/>
      </w:rPr>
    </w:lvl>
    <w:lvl w:ilvl="4">
      <w:start w:val="1"/>
      <w:numFmt w:val="bullet"/>
      <w:lvlText w:val=""/>
      <w:lvlJc w:val="left"/>
      <w:pPr>
        <w:ind w:left="2125" w:hanging="425"/>
      </w:pPr>
      <w:rPr>
        <w:rFonts w:ascii="Symbol" w:hAnsi="Symbol" w:hint="default"/>
        <w:color w:val="5BBF21"/>
        <w:sz w:val="28"/>
      </w:rPr>
    </w:lvl>
    <w:lvl w:ilvl="5">
      <w:start w:val="1"/>
      <w:numFmt w:val="bullet"/>
      <w:lvlText w:val=""/>
      <w:lvlJc w:val="left"/>
      <w:pPr>
        <w:ind w:left="2550" w:hanging="425"/>
      </w:pPr>
      <w:rPr>
        <w:rFonts w:ascii="Symbol" w:hAnsi="Symbol" w:hint="default"/>
        <w:color w:val="5BBF21"/>
        <w:sz w:val="28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5BBF21"/>
        <w:sz w:val="28"/>
      </w:rPr>
    </w:lvl>
    <w:lvl w:ilvl="7">
      <w:start w:val="1"/>
      <w:numFmt w:val="bullet"/>
      <w:lvlText w:val=""/>
      <w:lvlJc w:val="left"/>
      <w:pPr>
        <w:ind w:left="3400" w:hanging="425"/>
      </w:pPr>
      <w:rPr>
        <w:rFonts w:ascii="Symbol" w:hAnsi="Symbol" w:hint="default"/>
        <w:color w:val="5BBF21"/>
        <w:sz w:val="28"/>
      </w:rPr>
    </w:lvl>
    <w:lvl w:ilvl="8">
      <w:start w:val="1"/>
      <w:numFmt w:val="bullet"/>
      <w:lvlText w:val=""/>
      <w:lvlJc w:val="left"/>
      <w:pPr>
        <w:ind w:left="3825" w:hanging="425"/>
      </w:pPr>
      <w:rPr>
        <w:rFonts w:ascii="Symbol" w:hAnsi="Symbol" w:hint="default"/>
        <w:color w:val="5BBF21"/>
        <w:sz w:val="28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16"/>
  </w:num>
  <w:num w:numId="11">
    <w:abstractNumId w:val="17"/>
  </w:num>
  <w:num w:numId="12">
    <w:abstractNumId w:val="0"/>
  </w:num>
  <w:num w:numId="13">
    <w:abstractNumId w:val="14"/>
  </w:num>
  <w:num w:numId="14">
    <w:abstractNumId w:val="10"/>
  </w:num>
  <w:num w:numId="15">
    <w:abstractNumId w:val="18"/>
  </w:num>
  <w:num w:numId="16">
    <w:abstractNumId w:val="6"/>
  </w:num>
  <w:num w:numId="17">
    <w:abstractNumId w:val="15"/>
  </w:num>
  <w:num w:numId="18">
    <w:abstractNumId w:val="3"/>
  </w:num>
  <w:num w:numId="19">
    <w:abstractNumId w:val="1"/>
  </w:num>
  <w:num w:numId="20">
    <w:abstractNumId w:val="11"/>
  </w:num>
  <w:num w:numId="21">
    <w:abstractNumId w:val="8"/>
  </w:num>
  <w:num w:numId="22">
    <w:abstractNumId w:val="13"/>
  </w:num>
  <w:num w:numId="23">
    <w:abstractNumId w:val="2"/>
  </w:num>
  <w:num w:numId="24">
    <w:abstractNumId w:val="9"/>
  </w:num>
  <w:num w:numId="25">
    <w:abstractNumId w:val="7"/>
  </w:num>
  <w:num w:numId="26">
    <w:abstractNumId w:val="19"/>
  </w:num>
  <w:num w:numId="27">
    <w:abstractNumId w:val="4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0A"/>
    <w:rsid w:val="00042C60"/>
    <w:rsid w:val="000A633C"/>
    <w:rsid w:val="0016709D"/>
    <w:rsid w:val="0018700F"/>
    <w:rsid w:val="001A3E2B"/>
    <w:rsid w:val="00292B89"/>
    <w:rsid w:val="002C3F16"/>
    <w:rsid w:val="00372B87"/>
    <w:rsid w:val="003A129C"/>
    <w:rsid w:val="00450D54"/>
    <w:rsid w:val="00474C1E"/>
    <w:rsid w:val="00534C0A"/>
    <w:rsid w:val="0053712B"/>
    <w:rsid w:val="005C5FE8"/>
    <w:rsid w:val="006B28A5"/>
    <w:rsid w:val="006E51E7"/>
    <w:rsid w:val="007F0FF3"/>
    <w:rsid w:val="00894543"/>
    <w:rsid w:val="008C37B2"/>
    <w:rsid w:val="008E03D2"/>
    <w:rsid w:val="008F7104"/>
    <w:rsid w:val="00933B05"/>
    <w:rsid w:val="00A17041"/>
    <w:rsid w:val="00A564A7"/>
    <w:rsid w:val="00A61A37"/>
    <w:rsid w:val="00BE4560"/>
    <w:rsid w:val="00C01D3C"/>
    <w:rsid w:val="00CD2495"/>
    <w:rsid w:val="00DD5A80"/>
    <w:rsid w:val="00E42746"/>
    <w:rsid w:val="00E70DA3"/>
    <w:rsid w:val="00F333FA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C8B59"/>
  <w15:docId w15:val="{5A63D0EF-23D8-4629-B423-F3378CEC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color w:val="333333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liases w:val="NOT CABI"/>
    <w:next w:val="BodyText"/>
    <w:qFormat/>
    <w:rsid w:val="00E70DA3"/>
    <w:rPr>
      <w:rFonts w:ascii="Times New Roman" w:hAnsi="Times New Roman"/>
      <w:color w:val="auto"/>
      <w:sz w:val="24"/>
    </w:rPr>
  </w:style>
  <w:style w:type="paragraph" w:styleId="Heading1">
    <w:name w:val="heading 1"/>
    <w:basedOn w:val="Normal"/>
    <w:next w:val="Normal"/>
    <w:link w:val="Heading1Char"/>
    <w:uiPriority w:val="9"/>
    <w:rsid w:val="003A12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702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3A12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1963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A12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1963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70DA3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5BBF2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70DA3"/>
    <w:pPr>
      <w:keepNext/>
      <w:keepLines/>
      <w:spacing w:before="200"/>
      <w:outlineLvl w:val="4"/>
    </w:pPr>
    <w:rPr>
      <w:rFonts w:ascii="Arial" w:eastAsiaTheme="majorEastAsia" w:hAnsi="Arial" w:cstheme="majorBidi"/>
      <w:color w:val="2D5E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3">
    <w:name w:val="head3"/>
    <w:basedOn w:val="Heading3"/>
    <w:link w:val="head3Char"/>
    <w:qFormat/>
    <w:rsid w:val="00E70DA3"/>
    <w:pPr>
      <w:spacing w:before="160" w:after="80"/>
    </w:pPr>
    <w:rPr>
      <w:rFonts w:ascii="Arial" w:hAnsi="Arial"/>
      <w:color w:val="262626" w:themeColor="text1"/>
    </w:rPr>
  </w:style>
  <w:style w:type="character" w:customStyle="1" w:styleId="head3Char">
    <w:name w:val="head3 Char"/>
    <w:basedOn w:val="DefaultParagraphFont"/>
    <w:link w:val="head3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29C"/>
    <w:rPr>
      <w:rFonts w:asciiTheme="majorHAnsi" w:eastAsiaTheme="majorEastAsia" w:hAnsiTheme="majorHAnsi" w:cstheme="majorBidi"/>
      <w:b/>
      <w:bCs/>
      <w:color w:val="419639" w:themeColor="accent1"/>
    </w:rPr>
  </w:style>
  <w:style w:type="paragraph" w:customStyle="1" w:styleId="head4">
    <w:name w:val="head4"/>
    <w:basedOn w:val="Heading4"/>
    <w:link w:val="head4Char"/>
    <w:autoRedefine/>
    <w:qFormat/>
    <w:rsid w:val="0018700F"/>
    <w:pPr>
      <w:spacing w:before="120" w:after="60"/>
    </w:pPr>
    <w:rPr>
      <w:i w:val="0"/>
      <w:color w:val="37833B"/>
    </w:rPr>
  </w:style>
  <w:style w:type="character" w:customStyle="1" w:styleId="head4Char">
    <w:name w:val="head4 Char"/>
    <w:basedOn w:val="DefaultParagraphFont"/>
    <w:link w:val="head4"/>
    <w:rsid w:val="0018700F"/>
    <w:rPr>
      <w:rFonts w:eastAsiaTheme="majorEastAsia" w:cstheme="majorBidi"/>
      <w:b/>
      <w:bCs/>
      <w:iCs/>
      <w:color w:val="37833B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DA3"/>
    <w:rPr>
      <w:rFonts w:eastAsiaTheme="majorEastAsia" w:cstheme="majorBidi"/>
      <w:b/>
      <w:bCs/>
      <w:i/>
      <w:iCs/>
      <w:color w:val="5BBF21"/>
      <w:sz w:val="24"/>
    </w:rPr>
  </w:style>
  <w:style w:type="paragraph" w:customStyle="1" w:styleId="Normal1">
    <w:name w:val="Normal1"/>
    <w:basedOn w:val="Normal"/>
    <w:link w:val="normalChar"/>
    <w:qFormat/>
    <w:locked/>
    <w:rsid w:val="0018700F"/>
    <w:rPr>
      <w:rFonts w:ascii="Arial" w:hAnsi="Arial"/>
      <w:sz w:val="22"/>
    </w:rPr>
  </w:style>
  <w:style w:type="character" w:customStyle="1" w:styleId="normalChar">
    <w:name w:val="normal Char"/>
    <w:basedOn w:val="DefaultParagraphFont"/>
    <w:link w:val="Normal1"/>
    <w:rsid w:val="0018700F"/>
    <w:rPr>
      <w:color w:val="auto"/>
    </w:rPr>
  </w:style>
  <w:style w:type="paragraph" w:customStyle="1" w:styleId="head1">
    <w:name w:val="head1"/>
    <w:basedOn w:val="Heading1"/>
    <w:qFormat/>
    <w:rsid w:val="00E70DA3"/>
    <w:pPr>
      <w:keepLines w:val="0"/>
      <w:spacing w:before="240" w:after="120"/>
    </w:pPr>
    <w:rPr>
      <w:rFonts w:ascii="Arial" w:eastAsia="Calibri" w:hAnsi="Arial" w:cs="Times New Roman"/>
      <w:color w:val="262626" w:themeColor="text1"/>
      <w:kern w:val="32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A129C"/>
    <w:rPr>
      <w:rFonts w:asciiTheme="majorHAnsi" w:eastAsiaTheme="majorEastAsia" w:hAnsiTheme="majorHAnsi" w:cstheme="majorBidi"/>
      <w:b/>
      <w:bCs/>
      <w:color w:val="30702A" w:themeColor="accent1" w:themeShade="BF"/>
      <w:sz w:val="28"/>
      <w:szCs w:val="28"/>
    </w:rPr>
  </w:style>
  <w:style w:type="paragraph" w:customStyle="1" w:styleId="head2">
    <w:name w:val="head2"/>
    <w:basedOn w:val="Heading2"/>
    <w:autoRedefine/>
    <w:qFormat/>
    <w:rsid w:val="0018700F"/>
    <w:pPr>
      <w:keepLines w:val="0"/>
      <w:spacing w:before="240" w:after="120"/>
    </w:pPr>
    <w:rPr>
      <w:rFonts w:ascii="Arial" w:eastAsia="Times New Roman" w:hAnsi="Arial" w:cs="Times New Roman"/>
      <w:iCs/>
      <w:color w:val="37833B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29C"/>
    <w:rPr>
      <w:rFonts w:asciiTheme="majorHAnsi" w:eastAsiaTheme="majorEastAsia" w:hAnsiTheme="majorHAnsi" w:cstheme="majorBidi"/>
      <w:b/>
      <w:bCs/>
      <w:color w:val="419639" w:themeColor="accent1"/>
      <w:sz w:val="26"/>
      <w:szCs w:val="26"/>
    </w:rPr>
  </w:style>
  <w:style w:type="paragraph" w:customStyle="1" w:styleId="bullet">
    <w:name w:val="bullet"/>
    <w:basedOn w:val="Bul1"/>
    <w:autoRedefine/>
    <w:qFormat/>
    <w:rsid w:val="0018700F"/>
    <w:rPr>
      <w:rFonts w:ascii="Arial" w:hAnsi="Arial" w:cs="Arial"/>
      <w:sz w:val="22"/>
    </w:rPr>
  </w:style>
  <w:style w:type="paragraph" w:customStyle="1" w:styleId="bulletin1">
    <w:name w:val="bullet in1"/>
    <w:basedOn w:val="CABInormal"/>
    <w:autoRedefine/>
    <w:qFormat/>
    <w:rsid w:val="0018700F"/>
    <w:pPr>
      <w:numPr>
        <w:ilvl w:val="1"/>
        <w:numId w:val="11"/>
      </w:numPr>
      <w:tabs>
        <w:tab w:val="left" w:pos="851"/>
      </w:tabs>
    </w:pPr>
  </w:style>
  <w:style w:type="paragraph" w:customStyle="1" w:styleId="bulletin2">
    <w:name w:val="bullet in2"/>
    <w:basedOn w:val="bulletin1"/>
    <w:qFormat/>
    <w:rsid w:val="0018700F"/>
    <w:pPr>
      <w:numPr>
        <w:ilvl w:val="2"/>
        <w:numId w:val="12"/>
      </w:numPr>
    </w:pPr>
  </w:style>
  <w:style w:type="paragraph" w:customStyle="1" w:styleId="Emphasis1">
    <w:name w:val="Emphasis1"/>
    <w:basedOn w:val="CABInormal"/>
    <w:autoRedefine/>
    <w:qFormat/>
    <w:rsid w:val="0018700F"/>
    <w:rPr>
      <w:color w:val="37833B"/>
    </w:rPr>
  </w:style>
  <w:style w:type="paragraph" w:customStyle="1" w:styleId="parahead">
    <w:name w:val="para head"/>
    <w:basedOn w:val="Heading5"/>
    <w:link w:val="paraheadChar"/>
    <w:qFormat/>
    <w:rsid w:val="00E70DA3"/>
    <w:pPr>
      <w:spacing w:before="100"/>
    </w:pPr>
    <w:rPr>
      <w:b/>
      <w:bCs/>
      <w:color w:val="262626" w:themeColor="text1"/>
    </w:rPr>
  </w:style>
  <w:style w:type="character" w:customStyle="1" w:styleId="paraheadChar">
    <w:name w:val="para head Char"/>
    <w:basedOn w:val="head3Char"/>
    <w:link w:val="parahead"/>
    <w:rsid w:val="00E70DA3"/>
    <w:rPr>
      <w:rFonts w:eastAsiaTheme="majorEastAsia" w:cstheme="majorBidi"/>
      <w:b/>
      <w:bCs/>
      <w:color w:val="262626" w:themeColor="tex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DA3"/>
    <w:rPr>
      <w:rFonts w:eastAsiaTheme="majorEastAsia" w:cstheme="majorBidi"/>
      <w:color w:val="2D5E10"/>
      <w:sz w:val="24"/>
    </w:rPr>
  </w:style>
  <w:style w:type="paragraph" w:customStyle="1" w:styleId="Latinnames">
    <w:name w:val="Latin names"/>
    <w:basedOn w:val="CABInormal"/>
    <w:link w:val="LatinnamesChar"/>
    <w:qFormat/>
    <w:rsid w:val="00E70DA3"/>
    <w:rPr>
      <w:rFonts w:ascii="ITC Bookman Light" w:hAnsi="ITC Bookman Light" w:cs="Courier New"/>
      <w:i/>
    </w:rPr>
  </w:style>
  <w:style w:type="character" w:customStyle="1" w:styleId="LatinnamesChar">
    <w:name w:val="Latin names Char"/>
    <w:basedOn w:val="normalChar"/>
    <w:link w:val="Latinnames"/>
    <w:rsid w:val="00E70DA3"/>
    <w:rPr>
      <w:rFonts w:ascii="ITC Bookman Light" w:hAnsi="ITC Bookman Light" w:cs="Courier New"/>
      <w:i/>
      <w:color w:val="262626" w:themeColor="text1"/>
    </w:rPr>
  </w:style>
  <w:style w:type="paragraph" w:customStyle="1" w:styleId="CABInormal">
    <w:name w:val="CABInormal"/>
    <w:basedOn w:val="Normal"/>
    <w:link w:val="CABInormalChar"/>
    <w:qFormat/>
    <w:rsid w:val="00E70DA3"/>
    <w:rPr>
      <w:rFonts w:ascii="Arial" w:hAnsi="Arial"/>
      <w:color w:val="262626" w:themeColor="text1"/>
      <w:sz w:val="22"/>
    </w:rPr>
  </w:style>
  <w:style w:type="character" w:customStyle="1" w:styleId="CABInormalChar">
    <w:name w:val="CABInormal Char"/>
    <w:basedOn w:val="DefaultParagraphFont"/>
    <w:link w:val="CABInormal"/>
    <w:rsid w:val="00E70DA3"/>
    <w:rPr>
      <w:color w:val="262626" w:themeColor="tex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A12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129C"/>
    <w:rPr>
      <w:rFonts w:ascii="Times New Roman" w:hAnsi="Times New Roman"/>
      <w:color w:val="auto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70DA3"/>
    <w:rPr>
      <w:rFonts w:ascii="Arial" w:hAnsi="Arial"/>
      <w:i/>
      <w:color w:val="262626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70DA3"/>
    <w:rPr>
      <w:i/>
      <w:color w:val="262626" w:themeColor="text1"/>
      <w:sz w:val="20"/>
    </w:rPr>
  </w:style>
  <w:style w:type="character" w:styleId="SubtleEmphasis">
    <w:name w:val="Subtle Emphasis"/>
    <w:basedOn w:val="DefaultParagraphFont"/>
    <w:uiPriority w:val="19"/>
    <w:qFormat/>
    <w:rsid w:val="00E70DA3"/>
    <w:rPr>
      <w:rFonts w:ascii="Arial" w:hAnsi="Arial"/>
      <w:i/>
      <w:iCs/>
      <w:color w:val="262626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C60"/>
    <w:rPr>
      <w:rFonts w:ascii="Times New Roman" w:hAnsi="Times New Roman"/>
      <w:color w:val="auto"/>
      <w:sz w:val="24"/>
    </w:rPr>
  </w:style>
  <w:style w:type="paragraph" w:styleId="Footer">
    <w:name w:val="footer"/>
    <w:basedOn w:val="Normal"/>
    <w:link w:val="FooterChar"/>
    <w:uiPriority w:val="99"/>
    <w:unhideWhenUsed/>
    <w:rsid w:val="00042C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C60"/>
    <w:rPr>
      <w:rFonts w:ascii="Times New Roman" w:hAnsi="Times New Roman"/>
      <w:color w:val="auto"/>
      <w:sz w:val="24"/>
    </w:rPr>
  </w:style>
  <w:style w:type="paragraph" w:customStyle="1" w:styleId="Bul1">
    <w:name w:val="Bul1"/>
    <w:basedOn w:val="Normal"/>
    <w:rsid w:val="0018700F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894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abi brand">
      <a:dk1>
        <a:srgbClr val="262626"/>
      </a:dk1>
      <a:lt1>
        <a:srgbClr val="FFFFFF"/>
      </a:lt1>
      <a:dk2>
        <a:srgbClr val="F58025"/>
      </a:dk2>
      <a:lt2>
        <a:srgbClr val="78BE20"/>
      </a:lt2>
      <a:accent1>
        <a:srgbClr val="419639"/>
      </a:accent1>
      <a:accent2>
        <a:srgbClr val="FCD116"/>
      </a:accent2>
      <a:accent3>
        <a:srgbClr val="EF2B2D"/>
      </a:accent3>
      <a:accent4>
        <a:srgbClr val="7C1C51"/>
      </a:accent4>
      <a:accent5>
        <a:srgbClr val="00337F"/>
      </a:accent5>
      <a:accent6>
        <a:srgbClr val="00B5D6"/>
      </a:accent6>
      <a:hlink>
        <a:srgbClr val="78BE2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0EA2-7012-40F9-8E51-3060FEE58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Parker</dc:creator>
  <cp:lastModifiedBy>Clare Ferguson</cp:lastModifiedBy>
  <cp:revision>4</cp:revision>
  <dcterms:created xsi:type="dcterms:W3CDTF">2017-03-07T21:08:00Z</dcterms:created>
  <dcterms:modified xsi:type="dcterms:W3CDTF">2017-03-08T09:57:00Z</dcterms:modified>
</cp:coreProperties>
</file>